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42" w:rsidRPr="00B966E5" w:rsidRDefault="00B966E5" w:rsidP="00B966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6E5">
        <w:rPr>
          <w:rFonts w:ascii="Times New Roman" w:hAnsi="Times New Roman" w:cs="Times New Roman"/>
          <w:b/>
          <w:sz w:val="28"/>
          <w:szCs w:val="28"/>
        </w:rPr>
        <w:t xml:space="preserve">                МБОУ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6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6E5">
        <w:rPr>
          <w:rFonts w:ascii="Times New Roman" w:hAnsi="Times New Roman" w:cs="Times New Roman"/>
          <w:b/>
          <w:sz w:val="28"/>
          <w:szCs w:val="28"/>
        </w:rPr>
        <w:t>Кафыркумухская</w:t>
      </w:r>
      <w:proofErr w:type="spellEnd"/>
      <w:r w:rsidRPr="00B96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6E5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B96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6E5">
        <w:rPr>
          <w:rFonts w:ascii="Times New Roman" w:hAnsi="Times New Roman" w:cs="Times New Roman"/>
          <w:b/>
          <w:sz w:val="28"/>
          <w:szCs w:val="28"/>
        </w:rPr>
        <w:t>им.М.А</w:t>
      </w:r>
      <w:proofErr w:type="spellEnd"/>
      <w:r w:rsidRPr="00B966E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966E5">
        <w:rPr>
          <w:rFonts w:ascii="Times New Roman" w:hAnsi="Times New Roman" w:cs="Times New Roman"/>
          <w:b/>
          <w:sz w:val="28"/>
          <w:szCs w:val="28"/>
        </w:rPr>
        <w:t>Алхлаева</w:t>
      </w:r>
      <w:proofErr w:type="spellEnd"/>
      <w:r w:rsidRPr="00B966E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7942" w:rsidRPr="00B96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7942" w:rsidRDefault="00B87942" w:rsidP="00B96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966E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966E5" w:rsidRPr="00B966E5" w:rsidRDefault="00B96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966E5">
        <w:rPr>
          <w:rFonts w:ascii="Times New Roman" w:hAnsi="Times New Roman" w:cs="Times New Roman"/>
          <w:sz w:val="24"/>
          <w:szCs w:val="24"/>
        </w:rPr>
        <w:t xml:space="preserve">  Приказ №       от__________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38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66E5">
        <w:rPr>
          <w:rFonts w:ascii="Times New Roman" w:hAnsi="Times New Roman" w:cs="Times New Roman"/>
          <w:sz w:val="24"/>
          <w:szCs w:val="24"/>
        </w:rPr>
        <w:t xml:space="preserve">                               Директор МБОУ «</w:t>
      </w:r>
      <w:proofErr w:type="spellStart"/>
      <w:r w:rsidR="00B966E5">
        <w:rPr>
          <w:rFonts w:ascii="Times New Roman" w:hAnsi="Times New Roman" w:cs="Times New Roman"/>
          <w:sz w:val="24"/>
          <w:szCs w:val="24"/>
        </w:rPr>
        <w:t>Кафыркумухская</w:t>
      </w:r>
      <w:proofErr w:type="spellEnd"/>
      <w:r w:rsidR="00B96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966E5" w:rsidRDefault="00B96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966E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243801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="00243801">
        <w:rPr>
          <w:rFonts w:ascii="Times New Roman" w:hAnsi="Times New Roman" w:cs="Times New Roman"/>
          <w:sz w:val="24"/>
          <w:szCs w:val="24"/>
        </w:rPr>
        <w:t xml:space="preserve"> Р.</w:t>
      </w:r>
      <w:r w:rsidR="00B966E5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360" w:lineRule="auto"/>
        <w:jc w:val="center"/>
        <w:rPr>
          <w:rFonts w:ascii="Arial Black" w:hAnsi="Arial Black" w:cs="Arial Black"/>
          <w:sz w:val="28"/>
          <w:szCs w:val="28"/>
        </w:rPr>
      </w:pPr>
    </w:p>
    <w:p w:rsidR="00B87942" w:rsidRPr="009F2BF3" w:rsidRDefault="00B87942" w:rsidP="00A82CA8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F2BF3">
        <w:rPr>
          <w:b/>
          <w:bCs/>
          <w:sz w:val="32"/>
          <w:szCs w:val="32"/>
        </w:rPr>
        <w:t>Программа</w:t>
      </w:r>
      <w:r w:rsidR="0008260A">
        <w:rPr>
          <w:b/>
          <w:bCs/>
          <w:sz w:val="32"/>
          <w:szCs w:val="32"/>
        </w:rPr>
        <w:t xml:space="preserve"> развития</w:t>
      </w:r>
    </w:p>
    <w:p w:rsidR="0008260A" w:rsidRDefault="0008260A">
      <w:pPr>
        <w:spacing w:after="0" w:line="360" w:lineRule="auto"/>
        <w:jc w:val="center"/>
        <w:rPr>
          <w:b/>
          <w:bCs/>
          <w:sz w:val="32"/>
          <w:szCs w:val="32"/>
        </w:rPr>
      </w:pPr>
    </w:p>
    <w:p w:rsidR="0008260A" w:rsidRDefault="0008260A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87942" w:rsidRPr="009F2BF3" w:rsidRDefault="00B87942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F2BF3">
        <w:rPr>
          <w:b/>
          <w:bCs/>
          <w:sz w:val="32"/>
          <w:szCs w:val="32"/>
        </w:rPr>
        <w:t xml:space="preserve"> школьного</w:t>
      </w:r>
      <w:r w:rsidR="00B966E5">
        <w:rPr>
          <w:b/>
          <w:bCs/>
          <w:sz w:val="32"/>
          <w:szCs w:val="32"/>
        </w:rPr>
        <w:t xml:space="preserve">   историко-</w:t>
      </w:r>
      <w:r w:rsidRPr="009F2BF3">
        <w:rPr>
          <w:b/>
          <w:bCs/>
          <w:sz w:val="32"/>
          <w:szCs w:val="32"/>
        </w:rPr>
        <w:t xml:space="preserve"> краеведческого музея </w:t>
      </w:r>
    </w:p>
    <w:p w:rsidR="00B87942" w:rsidRPr="009F2BF3" w:rsidRDefault="0008260A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</w:t>
      </w:r>
      <w:proofErr w:type="spellStart"/>
      <w:r>
        <w:rPr>
          <w:b/>
          <w:bCs/>
          <w:sz w:val="32"/>
          <w:szCs w:val="32"/>
        </w:rPr>
        <w:t>Кафыркумухская</w:t>
      </w:r>
      <w:proofErr w:type="spellEnd"/>
      <w:r>
        <w:rPr>
          <w:b/>
          <w:bCs/>
          <w:sz w:val="32"/>
          <w:szCs w:val="32"/>
        </w:rPr>
        <w:t xml:space="preserve">  СОШ» </w:t>
      </w:r>
    </w:p>
    <w:p w:rsidR="00B87942" w:rsidRDefault="00B87942">
      <w:pPr>
        <w:spacing w:after="0" w:line="360" w:lineRule="auto"/>
        <w:jc w:val="center"/>
        <w:rPr>
          <w:b/>
          <w:bCs/>
          <w:sz w:val="28"/>
          <w:szCs w:val="28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E304CA" w:rsidRDefault="00B87942" w:rsidP="007E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82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304CA" w:rsidRDefault="00E304CA" w:rsidP="007E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4CA" w:rsidRDefault="00E304CA" w:rsidP="007E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42" w:rsidRDefault="00B87942" w:rsidP="00E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руководитель </w:t>
      </w:r>
      <w:r w:rsidR="00E304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="0008260A">
        <w:rPr>
          <w:rFonts w:ascii="Times New Roman" w:hAnsi="Times New Roman" w:cs="Times New Roman"/>
          <w:sz w:val="24"/>
          <w:szCs w:val="24"/>
        </w:rPr>
        <w:t xml:space="preserve">        историко-</w:t>
      </w:r>
    </w:p>
    <w:p w:rsidR="00B87942" w:rsidRDefault="00E304CA" w:rsidP="00E3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87942">
        <w:rPr>
          <w:rFonts w:ascii="Times New Roman" w:hAnsi="Times New Roman" w:cs="Times New Roman"/>
          <w:sz w:val="24"/>
          <w:szCs w:val="24"/>
        </w:rPr>
        <w:t>краеведческого музея</w:t>
      </w:r>
    </w:p>
    <w:p w:rsidR="00B87942" w:rsidRDefault="0008260A" w:rsidP="00E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Кафыркумухская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794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87942" w:rsidRDefault="0008260A" w:rsidP="00E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Д.Ю.</w:t>
      </w:r>
    </w:p>
    <w:p w:rsidR="00B87942" w:rsidRDefault="00B87942" w:rsidP="00E304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942" w:rsidRDefault="00B87942" w:rsidP="00E304CA">
      <w:pPr>
        <w:spacing w:after="0" w:line="240" w:lineRule="auto"/>
        <w:jc w:val="right"/>
        <w:rPr>
          <w:rFonts w:ascii="Arial Black" w:hAnsi="Arial Black" w:cs="Arial Black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Arial Black" w:hAnsi="Arial Black" w:cs="Arial Black"/>
          <w:sz w:val="24"/>
          <w:szCs w:val="24"/>
        </w:rPr>
      </w:pPr>
    </w:p>
    <w:p w:rsidR="00E304CA" w:rsidRDefault="00E304CA" w:rsidP="00E304CA">
      <w:pPr>
        <w:spacing w:after="0" w:line="240" w:lineRule="auto"/>
        <w:rPr>
          <w:rFonts w:ascii="Arial Black" w:hAnsi="Arial Black" w:cs="Arial Black"/>
          <w:sz w:val="24"/>
          <w:szCs w:val="24"/>
        </w:rPr>
      </w:pPr>
    </w:p>
    <w:p w:rsidR="00B87942" w:rsidRPr="00E304CA" w:rsidRDefault="00E304CA" w:rsidP="00E304C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Arial Black" w:hAnsi="Arial Black" w:cs="Arial Black"/>
          <w:sz w:val="24"/>
          <w:szCs w:val="24"/>
        </w:rPr>
        <w:lastRenderedPageBreak/>
        <w:t xml:space="preserve">       </w:t>
      </w:r>
      <w:r w:rsidR="00B87942" w:rsidRPr="00A82CA8">
        <w:rPr>
          <w:rFonts w:ascii="Times New Roman" w:hAnsi="Times New Roman" w:cs="Times New Roman"/>
          <w:b/>
          <w:bCs/>
          <w:i/>
          <w:iCs/>
          <w:color w:val="C00000"/>
          <w:sz w:val="30"/>
          <w:szCs w:val="30"/>
        </w:rPr>
        <w:t>«Храним прошлое, живем настоящим, думаем о будущем»</w:t>
      </w:r>
    </w:p>
    <w:p w:rsidR="00B87942" w:rsidRPr="00A82CA8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CA8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7498"/>
      </w:tblGrid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развития школьного</w:t>
            </w:r>
            <w:r w:rsidR="0008260A">
              <w:rPr>
                <w:rFonts w:ascii="Times New Roman" w:hAnsi="Times New Roman" w:cs="Times New Roman"/>
                <w:sz w:val="24"/>
                <w:szCs w:val="24"/>
              </w:rPr>
              <w:t xml:space="preserve">  историко-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Расширение образовательного пространства школы в рамках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исследовательских компетентностей и развития информационно – коммуникативных способностей учащихся.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 качеств личности учащихся посредством приобщения к культурно – историческому наследию родного села</w:t>
            </w:r>
          </w:p>
          <w:p w:rsidR="00B87942" w:rsidRPr="004720DF" w:rsidRDefault="00B879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Изучение и сохранение истории родного края; сформирование  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деревни и школы.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1.Приобщение детей к ценностям народной культуры и истории через разнообразные формы краеведческой работы.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связей с различными службами по вопросам музейной деятельности.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уважения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культурному наследию, традициям своего народа.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Воспитание национального самосознания, толерантного и миролюбивого отношения у школьников в современных условиях.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краеведческой деятельности по созданию различных проектных и исследовательских работ </w:t>
            </w:r>
            <w:r w:rsidR="0008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Оформление этнограф</w:t>
            </w:r>
            <w:r w:rsidR="0008260A">
              <w:rPr>
                <w:rFonts w:ascii="Times New Roman" w:hAnsi="Times New Roman" w:cs="Times New Roman"/>
                <w:sz w:val="24"/>
                <w:szCs w:val="24"/>
              </w:rPr>
              <w:t>ического уголка «Дагестан –страна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общественных мероприятий с участием различных </w:t>
            </w:r>
            <w:r w:rsidR="0008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служб.</w:t>
            </w:r>
          </w:p>
          <w:p w:rsidR="00B87942" w:rsidRPr="004720DF" w:rsidRDefault="00B879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с архивными документами в ходе исследовательской работы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 </w:t>
            </w:r>
          </w:p>
          <w:p w:rsidR="00B87942" w:rsidRPr="004720DF" w:rsidRDefault="0008260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794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 школа» 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учеников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7 -17 лет; учащиеся школы 1 -11 классов, педагогические работники школы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(2021 - 2026 годы)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Активизация деятельности школьного краеведческого музея в воспитании в учащихся  чувств патриотизма и гражданственности.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Сбор и пополнение информации об истории и выдающихся людях родного края.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экскурсионной и просветительской работы среди учащихся.</w:t>
            </w:r>
          </w:p>
          <w:p w:rsidR="00B87942" w:rsidRDefault="00B8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Приобщение учащихся к научно – исследовательской и проектной работе.</w:t>
            </w:r>
          </w:p>
          <w:p w:rsidR="00B87942" w:rsidRPr="004720DF" w:rsidRDefault="00B879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Отражение работы школьного краеведческого музея на сайте школы</w:t>
            </w:r>
          </w:p>
        </w:tc>
      </w:tr>
      <w:tr w:rsidR="00B87942" w:rsidRPr="004720DF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выполнением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4720DF" w:rsidRDefault="00B8794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I. Пояснительная записка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компонентов воспитательной системы школьного образования является работа краеведческого музея, ведущего реальную патриотическую ,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культурную, нравственную воспитательную деятельность. </w:t>
      </w:r>
    </w:p>
    <w:p w:rsidR="00B87942" w:rsidRDefault="009E7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942" w:rsidRDefault="00B87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Музей является местом, где человек приобретает знания, воспринимает исторический опыт, усваивает эстетические ценности. С помощью подлинных предметов посетитель может переживать исторические события. Музей позволяет совершать путешествия в разные исторические эпохи. Значит, музей и музейная деятельность выполняет следующие цели: формирование чувства ответственности  за сохранение природных богатств, художественной культуры края, гордости за свое Отечество, школу, семью,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чувства сопричастности к прошлому и настоящему малой Родины. Музей призван способствовать формированию у учащихся гражданско-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осуществлять поддержку творческих способностей детей, формировать интерес к отечественной культуре и уважительного отношения к нравственным ценностям прошлых поколений, служит целям совершенствования образовательного процесса средствами дополнительного обучения.</w:t>
      </w:r>
    </w:p>
    <w:p w:rsidR="00B87942" w:rsidRDefault="00B87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B87942" w:rsidRDefault="00B87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Школьный краеведческий  музей является центром воспитательной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краеведческому воспитанию, хранителем и продолжателем лучших традиций школы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краеведческом направлении. Так как музей воспитывает у учащихся уважение к прошлому своей Родины, своего района и села, они стремятся сохранить историческое наследие, желают видеть свою «малую Родину» богатой и неповторимой. Связывая в ходе поисковой работы разные поколения, музей побуждает в подростках чувство милосердия к старшим, ветеранам войны и тыла, труда, детям войны.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событиях, происходящих в стране.</w:t>
      </w:r>
    </w:p>
    <w:p w:rsidR="00B87942" w:rsidRDefault="009E7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942">
        <w:rPr>
          <w:rFonts w:ascii="Times New Roman" w:hAnsi="Times New Roman" w:cs="Times New Roman"/>
          <w:sz w:val="24"/>
          <w:szCs w:val="24"/>
        </w:rPr>
        <w:t>. В музее собраны предметы старины, материалы по истории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942">
        <w:rPr>
          <w:rFonts w:ascii="Times New Roman" w:hAnsi="Times New Roman" w:cs="Times New Roman"/>
          <w:sz w:val="24"/>
          <w:szCs w:val="24"/>
        </w:rPr>
        <w:t xml:space="preserve"> Велась активная поисковая работа среди населения поселения по сбору исторических экспонатов. Была созданы экспозиции предметов старины. Возникла необходимость поисковой деятельности по краеведческому направлению в целях полного изучения истории родного села, пополнения музейного фонда.. Краеведческая работа велась целенаправленно и систематически.</w:t>
      </w:r>
    </w:p>
    <w:p w:rsidR="00B87942" w:rsidRDefault="00B8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музее школы действуют три отдела: «Предметы старинного быта», «Никто не забыт, ничто не забыто»,</w:t>
      </w:r>
      <w:proofErr w:type="spellStart"/>
      <w:r w:rsidR="009E70E3">
        <w:rPr>
          <w:rFonts w:ascii="Times New Roman" w:hAnsi="Times New Roman" w:cs="Times New Roman"/>
          <w:sz w:val="24"/>
          <w:szCs w:val="24"/>
        </w:rPr>
        <w:t>Кафыркумух</w:t>
      </w:r>
      <w:proofErr w:type="spellEnd"/>
      <w:r w:rsidR="009E70E3">
        <w:rPr>
          <w:rFonts w:ascii="Times New Roman" w:hAnsi="Times New Roman" w:cs="Times New Roman"/>
          <w:sz w:val="24"/>
          <w:szCs w:val="24"/>
        </w:rPr>
        <w:t xml:space="preserve"> – мой светлый 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». Собрано около 300 экспонатов, которые распределены по отделам музея. Проводятся встречи с ветеранами во</w:t>
      </w:r>
      <w:r w:rsidR="009E70E3">
        <w:rPr>
          <w:rFonts w:ascii="Times New Roman" w:hAnsi="Times New Roman" w:cs="Times New Roman"/>
          <w:sz w:val="24"/>
          <w:szCs w:val="24"/>
        </w:rPr>
        <w:t xml:space="preserve">енных событий </w:t>
      </w:r>
      <w:r>
        <w:rPr>
          <w:rFonts w:ascii="Times New Roman" w:hAnsi="Times New Roman" w:cs="Times New Roman"/>
          <w:sz w:val="24"/>
          <w:szCs w:val="24"/>
        </w:rPr>
        <w:t xml:space="preserve"> и тыла, детьми войны, уроки Мужества, классные часы.</w:t>
      </w:r>
    </w:p>
    <w:p w:rsidR="00B87942" w:rsidRDefault="00B8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составлена на пять лет, определяет актуальные и приоритетные направления деятельности музея. Контроль за деятельностью музея   осуществляет администрация школы.</w:t>
      </w:r>
    </w:p>
    <w:p w:rsidR="00B87942" w:rsidRDefault="00B87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4CA" w:rsidRDefault="00E3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CA" w:rsidRDefault="00E3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CA" w:rsidRDefault="00E3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CA" w:rsidRDefault="00E304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 – правовая база </w:t>
      </w:r>
    </w:p>
    <w:p w:rsidR="00B87942" w:rsidRDefault="00B879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 развития школьного краеведческого музея</w:t>
      </w:r>
    </w:p>
    <w:p w:rsidR="00B87942" w:rsidRDefault="00B879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Конституция РФ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2.Концепция духовно – нравственного воспитания граждан России.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3.ФЗ «Об образовании».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4.ФЗ «Об основах системы профилактики беспризорности, безнадзорности и правонарушений несовершеннолетних».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ФЗ «О свободе совести и о религиозных объединениях»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6.Национальная доктрина образования в Российской Федерации до 2025 года (одобрена Постановлением Правительства РФ от 04.10.2000 г., № 751)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ФЗ «О музейном фонде и музеях Российской Федерации от 26 мая 1996 г. №54 – ФЗ и Федеральный закон Российской Федерации от 23 февраля 2011 г. №19 – ФЗ «О внесении изменений в Федеральный закон о музейном фонде  Российской Федерации и музеях      в Российской Федерации.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Письмо Министерства образования России №28- 51 – 181/16 от 12 марта 2003 г. «О деятельности музеев образовательных учреждений»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Устав школы</w:t>
      </w:r>
    </w:p>
    <w:p w:rsidR="00B87942" w:rsidRDefault="00B87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Цель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Расширение образовательного пространства школы в рамках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исследовательских компетентностей и развития информационно – коммуникативных способностей учащихся.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патриотических качеств личности учащихся посредством приобщения к культурно – историческому наследию родного села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Изучение и сохранение истории родного края; сформирование  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</w:t>
      </w:r>
      <w:r w:rsidR="009E70E3">
        <w:rPr>
          <w:rFonts w:ascii="Times New Roman" w:hAnsi="Times New Roman" w:cs="Times New Roman"/>
          <w:sz w:val="24"/>
          <w:szCs w:val="24"/>
        </w:rPr>
        <w:t xml:space="preserve"> села </w:t>
      </w:r>
      <w:r>
        <w:rPr>
          <w:rFonts w:ascii="Times New Roman" w:hAnsi="Times New Roman" w:cs="Times New Roman"/>
          <w:sz w:val="24"/>
          <w:szCs w:val="24"/>
        </w:rPr>
        <w:t>и школы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Задачи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Приобщение детей к ценностям народной культуры и истории через разнообразные формы краеведческой работы.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связей с различными службами по вопросам музейной деятельности.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3.Развитие уважения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культурному наследию, традициям своего народа.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национального самосознания, толерантного и миролюбивого отношения у школьников в современных условиях.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краеведческой деятельности по созданию различных проектных и исследовательских работ дальнейшего развития села.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Оформление этнограф</w:t>
      </w:r>
      <w:r w:rsidR="009E70E3">
        <w:rPr>
          <w:rFonts w:ascii="Times New Roman" w:hAnsi="Times New Roman" w:cs="Times New Roman"/>
          <w:sz w:val="24"/>
          <w:szCs w:val="24"/>
        </w:rPr>
        <w:t>ического уголка «Дагестан-страна гор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общественных мероприятий с участием различных поселенческих служб.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Работа с архивными документами в ходе исследовательской работы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Направления деятельности школьного краеведческого музея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исследовательская: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поиск новых экспонатов и исторических фактов и материалов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переписка с интересными людьми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работа с библиотечным и архивным фондами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участие в конкурсах, проектах, научно - практических конференциях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 – познавательная:</w:t>
      </w:r>
    </w:p>
    <w:p w:rsidR="00B87942" w:rsidRDefault="009E7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встреча в ветеранами военных событий </w:t>
      </w:r>
      <w:r w:rsidR="00B87942">
        <w:rPr>
          <w:rFonts w:ascii="Times New Roman" w:hAnsi="Times New Roman" w:cs="Times New Roman"/>
          <w:sz w:val="24"/>
          <w:szCs w:val="24"/>
        </w:rPr>
        <w:t xml:space="preserve"> и тыла, ветеранами Труда, воинами –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интернационалистами, участниками чеченской войны, детьми войны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Экскурсионная: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подготовка экскурсоводов из состава учащихся школ («Школа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экскурсоводов»)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проведение тематических экскурсий в школьном краеведческом музее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Реставрационно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оформительская: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оформление тематических стендов и витрин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уход за экспонатами и их реставрация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ведение учетной документации музея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 учета и сохранности экспонатов музея: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ведение книги учета экспонатов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ведение книги отзывов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Программа развития школьного краеведческого музея. Для экскурсоводов – тексты экскурсий по разным экспозициям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Сроки реализации Программы школ</w:t>
      </w:r>
      <w:r w:rsidR="00FF5909">
        <w:rPr>
          <w:rFonts w:ascii="Times New Roman" w:hAnsi="Times New Roman" w:cs="Times New Roman"/>
          <w:b/>
          <w:bCs/>
          <w:sz w:val="24"/>
          <w:szCs w:val="24"/>
        </w:rPr>
        <w:t>ь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ного краеведческого музея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Подготовительный период (январь - август 2021)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Ознакомление с положениями Программы учащихся, учителей</w:t>
      </w:r>
      <w:r w:rsidR="009E70E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Организация работы с основными фондами, обобщение информационных материалов.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Основной период (сентябрь - август 2026 г.)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2.1.Обновление экспозиций музея.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2.2.Организация научно - исследовательской и проектной деятельности с учащимися.</w:t>
      </w:r>
    </w:p>
    <w:p w:rsidR="00B87942" w:rsidRDefault="009E70E3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 Проведение краеведческих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мероприятий,экскурсий,участие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муниципальных и региональных конкурсах.</w:t>
      </w:r>
      <w:r w:rsidR="00B87942">
        <w:rPr>
          <w:rFonts w:ascii="Times New Roman" w:hAnsi="Times New Roman" w:cs="Times New Roman"/>
          <w:sz w:val="24"/>
          <w:szCs w:val="24"/>
        </w:rPr>
        <w:t>.</w:t>
      </w:r>
    </w:p>
    <w:p w:rsidR="009E70E3" w:rsidRDefault="009E70E3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42" w:rsidRDefault="009E70E3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Участники Программы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Непосредственными участниками Программы являются: педагогический состав школы, учащиеся, руководитель музея, Совет музея, родительский комитет и другие заинтересованные лица.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Содержание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Реализация целей, задач в процессе деятельности музея осуществляется по следующим направлениям: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Духовно - нравственное: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высокой культуры и образованности;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готовности к достойному служению Отечеству;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высоконравственных норм поведения,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ответственности и    коллективизма;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Политико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правовое: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глубокого понимания конституционного и воинского долга,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политических и правовых процессов в обществе;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основными положениями концепции безопасности страны и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военной доктрины, места и роли Вооруженных Сил РФ;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 законами, правами и обязанностями гражданина РФ.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Патриотическое: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важнейших духовно - нравственных принципов на примере культурно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исторических ценностей России;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национальных святынь и символов;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готовности к достойному и самоотверженному служению обществу и государству.</w:t>
      </w:r>
    </w:p>
    <w:p w:rsidR="00B87942" w:rsidRDefault="002F06FD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Патриотическое воспитание</w:t>
      </w:r>
      <w:r w:rsidR="00B87942">
        <w:rPr>
          <w:rFonts w:ascii="Times New Roman" w:hAnsi="Times New Roman" w:cs="Times New Roman"/>
          <w:sz w:val="24"/>
          <w:szCs w:val="24"/>
        </w:rPr>
        <w:t xml:space="preserve"> учащихся достигается следующими формами и методами: </w:t>
      </w:r>
    </w:p>
    <w:p w:rsidR="00B87942" w:rsidRDefault="00B87942" w:rsidP="00BA22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уроки мужества в музе</w:t>
      </w:r>
      <w:r w:rsidR="002F06FD">
        <w:rPr>
          <w:rFonts w:ascii="Times New Roman" w:hAnsi="Times New Roman" w:cs="Times New Roman"/>
          <w:sz w:val="24"/>
          <w:szCs w:val="24"/>
        </w:rPr>
        <w:t>е с приглашением ветеранов военных событий</w:t>
      </w:r>
      <w:r>
        <w:rPr>
          <w:rFonts w:ascii="Times New Roman" w:hAnsi="Times New Roman" w:cs="Times New Roman"/>
          <w:sz w:val="24"/>
          <w:szCs w:val="24"/>
        </w:rPr>
        <w:t xml:space="preserve"> и тыла, "детей войны"; - исследовательские и творческие работы; </w:t>
      </w:r>
    </w:p>
    <w:p w:rsidR="00B87942" w:rsidRDefault="00B87942" w:rsidP="00BA22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научных конференциях; </w:t>
      </w:r>
    </w:p>
    <w:p w:rsidR="00B87942" w:rsidRDefault="00B87942" w:rsidP="00BA22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путешествие в прошлое;</w:t>
      </w:r>
    </w:p>
    <w:p w:rsidR="00B87942" w:rsidRDefault="00B87942" w:rsidP="00BA22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экскурсии, походы, посещ</w:t>
      </w:r>
      <w:r w:rsidR="002F06FD">
        <w:rPr>
          <w:rFonts w:ascii="Times New Roman" w:hAnsi="Times New Roman" w:cs="Times New Roman"/>
          <w:sz w:val="24"/>
          <w:szCs w:val="24"/>
        </w:rPr>
        <w:t>ение музеев г. Буйнакска ,</w:t>
      </w:r>
      <w:proofErr w:type="spellStart"/>
      <w:r w:rsidR="002F06FD">
        <w:rPr>
          <w:rFonts w:ascii="Times New Roman" w:hAnsi="Times New Roman" w:cs="Times New Roman"/>
          <w:sz w:val="24"/>
          <w:szCs w:val="24"/>
        </w:rPr>
        <w:t>г.Махачкалы</w:t>
      </w:r>
      <w:proofErr w:type="spellEnd"/>
      <w:r w:rsidR="002F0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других школ; </w:t>
      </w:r>
    </w:p>
    <w:p w:rsidR="00B87942" w:rsidRDefault="00B87942" w:rsidP="00BA22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поисковая работа, акции.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 развития музея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краеведческий музей организует свою работу на основе самоуправления. Работу музея направляет Совет музея, привлекая учащихся школы. Направляет учащихся: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сбор материалов, вещественных предметов для пополнения и дальнейшего развития музея; 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учет и хранение существующих фондов, проводит тематические экскурсии по экспозициям музея;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план работы.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выделено помещение для краеведческого музея. Имеется возможность поиска необходимой информации в Интернете, проведение занятий в музее с использованием ИКТ.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музей имеет возможность сотрудничать с </w:t>
      </w:r>
      <w:r w:rsidR="002F06FD">
        <w:rPr>
          <w:rFonts w:ascii="Times New Roman" w:hAnsi="Times New Roman" w:cs="Times New Roman"/>
          <w:sz w:val="24"/>
          <w:szCs w:val="24"/>
        </w:rPr>
        <w:t xml:space="preserve">  библиотекой  села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краеведческим музеем. С организациями, находящимися далеко от школы, взаимодействие осуществляется на уровне активного участия в районных, республиканских мероприятиях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краеведческой направленности: научно – практических конференциях, экскурсиях, конкурсах и смотрах. При планировании работы музея учитываются Положения о смотрах, акциях, конференциях, конкурсах, тематических недель и месячников как школьного , так и районного и республиканского уровня. 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экскурсий, уроков, бесед и встреч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разрабатывапются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музейным руководителем совместно с Советом музея в соответствии с содержанием фонда музея.</w:t>
      </w:r>
    </w:p>
    <w:p w:rsidR="00B87942" w:rsidRDefault="00B87942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B87942" w:rsidRDefault="002F06FD" w:rsidP="00BA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Основные принципы функционирования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продуктивности</w:t>
      </w:r>
      <w:r>
        <w:rPr>
          <w:rFonts w:ascii="Times New Roman" w:hAnsi="Times New Roman" w:cs="Times New Roman"/>
          <w:sz w:val="24"/>
          <w:szCs w:val="24"/>
        </w:rPr>
        <w:t xml:space="preserve"> – дети и взрослые в процессе сотрудничества приобретают стремление к успеху, где прослеживается достижения самих учащихся и сотворчество старших с детьми, учитывая 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Принцип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ориентация на культурные, духовные и нравственные ценности, имеющие национальное и общечеловеческое значение.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Принцип коллективности</w:t>
      </w:r>
      <w:r>
        <w:rPr>
          <w:rFonts w:ascii="Times New Roman" w:hAnsi="Times New Roman" w:cs="Times New Roman"/>
          <w:sz w:val="24"/>
          <w:szCs w:val="24"/>
        </w:rPr>
        <w:t xml:space="preserve"> – воспитание у детей социально – значимых качеств, приобщение детей к культурно – просветительской работе на основе сотрудничества.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4CA" w:rsidRDefault="00E30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CA" w:rsidRDefault="00E30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X. Обеспечение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осуществ</w:t>
      </w:r>
      <w:r w:rsidR="002F06FD">
        <w:rPr>
          <w:rFonts w:ascii="Times New Roman" w:hAnsi="Times New Roman" w:cs="Times New Roman"/>
          <w:sz w:val="24"/>
          <w:szCs w:val="24"/>
        </w:rPr>
        <w:t>ления Программы школа располагае</w:t>
      </w:r>
      <w:r>
        <w:rPr>
          <w:rFonts w:ascii="Times New Roman" w:hAnsi="Times New Roman" w:cs="Times New Roman"/>
          <w:sz w:val="24"/>
          <w:szCs w:val="24"/>
        </w:rPr>
        <w:t>т следующей материальной базой и кадровым обеспечением:</w:t>
      </w:r>
    </w:p>
    <w:p w:rsidR="002F06FD" w:rsidRDefault="002F06FD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Музейное помещение</w:t>
      </w:r>
    </w:p>
    <w:p w:rsidR="00B87942" w:rsidRDefault="002F06FD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Компьютер,принтер</w:t>
      </w:r>
      <w:proofErr w:type="spellEnd"/>
    </w:p>
    <w:p w:rsidR="00B87942" w:rsidRDefault="002F06FD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42" w:rsidRDefault="002F06FD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B87942">
        <w:rPr>
          <w:rFonts w:ascii="Times New Roman" w:hAnsi="Times New Roman" w:cs="Times New Roman"/>
          <w:sz w:val="24"/>
          <w:szCs w:val="24"/>
        </w:rPr>
        <w:t>. Руководитель музея, Совет музея</w:t>
      </w:r>
    </w:p>
    <w:p w:rsidR="00B87942" w:rsidRDefault="002F06FD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87942">
        <w:rPr>
          <w:rFonts w:ascii="Times New Roman" w:hAnsi="Times New Roman" w:cs="Times New Roman"/>
          <w:sz w:val="24"/>
          <w:szCs w:val="24"/>
        </w:rPr>
        <w:t xml:space="preserve">. Связь с музеями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XI. Показатели эффективности реализации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Массовая вовлеченность учащихся и педагогических работников школы в музейную деятельность (участие в научно – исследовательских, проектной и поисковой деятельности).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Доступность информации о школьном краеведческом музее, экспозициях в Интернет – пространстве.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Повышение эффективности работы по сбору материалов прошлого.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Становление и развитие личности ученика на традициях малой родины.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 Мониторинг эффективности Программы</w:t>
      </w:r>
    </w:p>
    <w:p w:rsidR="00B87942" w:rsidRDefault="00B87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Отслеживание занятости учащихся в музейной деятельности.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Посещаемость музея учащимися школы, педагогами, гостями.</w:t>
      </w:r>
    </w:p>
    <w:p w:rsidR="00B87942" w:rsidRDefault="00B87942" w:rsidP="00BA2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Наблюдение за ходом реализации Программы, составление анализа работы по развитию музея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CA" w:rsidRDefault="00E304CA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Pr="00EE056B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6B">
        <w:rPr>
          <w:rFonts w:ascii="Times New Roman" w:hAnsi="Times New Roman" w:cs="Times New Roman"/>
          <w:b/>
          <w:bCs/>
          <w:sz w:val="24"/>
          <w:szCs w:val="24"/>
        </w:rPr>
        <w:t>Перспективный план</w:t>
      </w:r>
    </w:p>
    <w:p w:rsidR="00B87942" w:rsidRPr="00EE056B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6B">
        <w:rPr>
          <w:rFonts w:ascii="Times New Roman" w:hAnsi="Times New Roman" w:cs="Times New Roman"/>
          <w:b/>
          <w:bCs/>
          <w:sz w:val="24"/>
          <w:szCs w:val="24"/>
        </w:rPr>
        <w:t>работы школьного</w:t>
      </w:r>
      <w:r w:rsidR="002F06FD">
        <w:rPr>
          <w:rFonts w:ascii="Times New Roman" w:hAnsi="Times New Roman" w:cs="Times New Roman"/>
          <w:b/>
          <w:bCs/>
          <w:sz w:val="24"/>
          <w:szCs w:val="24"/>
        </w:rPr>
        <w:t xml:space="preserve"> историко-</w:t>
      </w:r>
      <w:r w:rsidRPr="00EE056B">
        <w:rPr>
          <w:rFonts w:ascii="Times New Roman" w:hAnsi="Times New Roman" w:cs="Times New Roman"/>
          <w:b/>
          <w:bCs/>
          <w:sz w:val="24"/>
          <w:szCs w:val="24"/>
        </w:rPr>
        <w:t xml:space="preserve"> краеведческого музея МБОУ</w:t>
      </w:r>
    </w:p>
    <w:p w:rsidR="00B87942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6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F06FD">
        <w:rPr>
          <w:rFonts w:ascii="Times New Roman" w:hAnsi="Times New Roman" w:cs="Times New Roman"/>
          <w:b/>
          <w:bCs/>
          <w:sz w:val="24"/>
          <w:szCs w:val="24"/>
        </w:rPr>
        <w:t>Кафыркумухская</w:t>
      </w:r>
      <w:proofErr w:type="spellEnd"/>
      <w:r w:rsidR="00E30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6FD">
        <w:rPr>
          <w:rFonts w:ascii="Times New Roman" w:hAnsi="Times New Roman" w:cs="Times New Roman"/>
          <w:b/>
          <w:bCs/>
          <w:sz w:val="24"/>
          <w:szCs w:val="24"/>
        </w:rPr>
        <w:t xml:space="preserve">СОШ» </w:t>
      </w:r>
      <w:r w:rsidRPr="00EE056B">
        <w:rPr>
          <w:rFonts w:ascii="Times New Roman" w:hAnsi="Times New Roman" w:cs="Times New Roman"/>
          <w:b/>
          <w:bCs/>
          <w:sz w:val="24"/>
          <w:szCs w:val="24"/>
        </w:rPr>
        <w:t xml:space="preserve"> на 2021 – 2026 уч. годы</w:t>
      </w:r>
    </w:p>
    <w:p w:rsidR="00B87942" w:rsidRPr="00EE056B" w:rsidRDefault="00B87942" w:rsidP="00EE0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805"/>
        <w:gridCol w:w="1701"/>
        <w:gridCol w:w="1985"/>
      </w:tblGrid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0DF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720DF">
              <w:rPr>
                <w:rFonts w:ascii="Times New Roman" w:hAnsi="Times New Roman" w:cs="Times New Roman"/>
                <w:b/>
                <w:bCs/>
              </w:rPr>
              <w:t>. Организационная работа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Разработка нормативной базы музея: Положения о школьном краеведческом музее, оформление паспорта музея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Совет музея (СМ)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Составление и утверждение плана работы школьного краеведческого музея на текущий учебный год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Создание или обновление Совета Музея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72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Экскурсионная работа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 в начале каждого учебного года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Экскурсия по тематическим экспозициям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0D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III. </w:t>
            </w:r>
            <w:r w:rsidRPr="004720DF">
              <w:rPr>
                <w:rFonts w:ascii="Times New Roman" w:hAnsi="Times New Roman" w:cs="Times New Roman"/>
                <w:b/>
                <w:bCs/>
              </w:rPr>
              <w:t>Фондовая работа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Ведение инвентарной книги поступлений музейных предметов на хранение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Инвентаризация имеющихся в музее экспонатов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Создание архива музея в электронной форме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учитель ИКТ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Систематизация музейных экспонатов по разделам и темам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Создание картотеки музейных экспонатов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0DF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4720DF">
              <w:rPr>
                <w:rFonts w:ascii="Times New Roman" w:hAnsi="Times New Roman" w:cs="Times New Roman"/>
                <w:b/>
                <w:bCs/>
              </w:rPr>
              <w:t>. Поисковая работа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Сбор сведений по истории села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Сбор материалов по истории школы и об учителях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Участие в написании исследовательских работ обучающимися 6 – 11 классов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Работа среди населения по пополнения музейного фонда предметами старинного быта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сбору материалов об известных людях – выпускниках школы, учителей – ветеранов </w:t>
            </w:r>
            <w:proofErr w:type="spellStart"/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школы,выпускиках</w:t>
            </w:r>
            <w:proofErr w:type="spellEnd"/>
            <w:r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, окончивших школу золотой медалью: о «детях войны», </w:t>
            </w:r>
            <w:r w:rsidR="0020397F">
              <w:rPr>
                <w:rFonts w:ascii="Times New Roman" w:hAnsi="Times New Roman" w:cs="Times New Roman"/>
                <w:sz w:val="24"/>
                <w:szCs w:val="24"/>
              </w:rPr>
              <w:t xml:space="preserve">тружениках </w:t>
            </w: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 оборонительных рубежей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учащиеся, классные руководители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05" w:type="dxa"/>
          </w:tcPr>
          <w:p w:rsidR="00B87942" w:rsidRPr="004720DF" w:rsidRDefault="002F06FD" w:rsidP="002F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военных событий</w:t>
            </w:r>
            <w:r w:rsidR="00B87942"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 и тыла, «детьми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87942"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942" w:rsidRPr="004720DF">
              <w:rPr>
                <w:rFonts w:ascii="Times New Roman" w:hAnsi="Times New Roman" w:cs="Times New Roman"/>
                <w:sz w:val="24"/>
                <w:szCs w:val="24"/>
              </w:rPr>
              <w:t>, с их родственниками, запись воспоминаний о войне, используя семейный архив и со слов родственников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учащиеся, классные руководители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E304CA" w:rsidRPr="0020397F" w:rsidRDefault="00E304CA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0D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4720DF">
              <w:rPr>
                <w:rFonts w:ascii="Times New Roman" w:hAnsi="Times New Roman" w:cs="Times New Roman"/>
                <w:b/>
                <w:bCs/>
              </w:rPr>
              <w:t>. Участие в конкурсах и акциях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защитника Отечества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празднованию дня Победы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интересными, знаменитыми людьми села, района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20DF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4720DF">
              <w:rPr>
                <w:rFonts w:ascii="Times New Roman" w:hAnsi="Times New Roman" w:cs="Times New Roman"/>
                <w:b/>
                <w:bCs/>
              </w:rPr>
              <w:t>. Экспозиционно – выставочная работа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Создание экспозиций по памятным датам календаря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 датам календаря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Создание экспозиций «История одного экспоната», «Чердачная находка»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сбору материалов и создании экспозиций и стендов по темам: </w:t>
            </w:r>
          </w:p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6FD">
              <w:rPr>
                <w:rFonts w:ascii="Times New Roman" w:hAnsi="Times New Roman" w:cs="Times New Roman"/>
                <w:sz w:val="24"/>
                <w:szCs w:val="24"/>
              </w:rPr>
              <w:t>Кафыркумух</w:t>
            </w:r>
            <w:proofErr w:type="spellEnd"/>
            <w:r w:rsidR="002F06FD">
              <w:rPr>
                <w:rFonts w:ascii="Times New Roman" w:hAnsi="Times New Roman" w:cs="Times New Roman"/>
                <w:sz w:val="24"/>
                <w:szCs w:val="24"/>
              </w:rPr>
              <w:t xml:space="preserve"> –мой светлый мир</w:t>
            </w: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2. История школы: «Учителя – ветераны Труда», «Имя твое – Учитель», «Выпускники – медалисты», «Выпускники – «герои нашего времени», «Летопись школы: праздники и будни».</w:t>
            </w:r>
          </w:p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3. Известные люди нашей малой Родины</w:t>
            </w:r>
            <w:r w:rsidR="002F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942" w:rsidRPr="004720DF" w:rsidRDefault="002F06FD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«Б</w:t>
            </w:r>
            <w:r w:rsidR="00B87942" w:rsidRPr="004720DF">
              <w:rPr>
                <w:rFonts w:ascii="Times New Roman" w:hAnsi="Times New Roman" w:cs="Times New Roman"/>
                <w:sz w:val="24"/>
                <w:szCs w:val="24"/>
              </w:rPr>
              <w:t>ессмертный полк»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СМ, учащиеся, классные руководители</w:t>
            </w:r>
          </w:p>
        </w:tc>
      </w:tr>
      <w:tr w:rsidR="00B87942" w:rsidRPr="004720DF">
        <w:tc>
          <w:tcPr>
            <w:tcW w:w="10031" w:type="dxa"/>
            <w:gridSpan w:val="4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  <w:b/>
                <w:bCs/>
                <w:lang w:val="en-US"/>
              </w:rPr>
              <w:t>VII</w:t>
            </w:r>
            <w:r w:rsidRPr="004720DF">
              <w:rPr>
                <w:rFonts w:ascii="Times New Roman" w:hAnsi="Times New Roman" w:cs="Times New Roman"/>
                <w:b/>
                <w:bCs/>
              </w:rPr>
              <w:t>. Исследовательская работа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05" w:type="dxa"/>
          </w:tcPr>
          <w:p w:rsidR="00B87942" w:rsidRPr="004720DF" w:rsidRDefault="00B87942" w:rsidP="002F0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исследовательских работ о знаменитых </w:t>
            </w:r>
            <w:r w:rsidR="002F06FD">
              <w:rPr>
                <w:rFonts w:ascii="Times New Roman" w:hAnsi="Times New Roman" w:cs="Times New Roman"/>
                <w:sz w:val="24"/>
                <w:szCs w:val="24"/>
              </w:rPr>
              <w:t xml:space="preserve"> людях  села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Оказание помощи материалами школьного музея для написания творческих и исследовательских работ учащимися и учителями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  <w:tr w:rsidR="00B87942" w:rsidRPr="004720DF">
        <w:tc>
          <w:tcPr>
            <w:tcW w:w="540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0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F">
              <w:rPr>
                <w:rFonts w:ascii="Times New Roman" w:hAnsi="Times New Roman" w:cs="Times New Roman"/>
                <w:sz w:val="24"/>
                <w:szCs w:val="24"/>
              </w:rPr>
              <w:t>Предоставление музейных материалов учителям для проведения классных часов, школьных мероприятий</w:t>
            </w:r>
          </w:p>
        </w:tc>
        <w:tc>
          <w:tcPr>
            <w:tcW w:w="1701" w:type="dxa"/>
          </w:tcPr>
          <w:p w:rsidR="00B87942" w:rsidRPr="004720DF" w:rsidRDefault="00B87942" w:rsidP="0047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</w:tcPr>
          <w:p w:rsidR="00B87942" w:rsidRPr="004720DF" w:rsidRDefault="00B87942" w:rsidP="00472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0DF">
              <w:rPr>
                <w:rFonts w:ascii="Times New Roman" w:hAnsi="Times New Roman" w:cs="Times New Roman"/>
              </w:rPr>
              <w:t>Руководитель музея, СМ</w:t>
            </w:r>
          </w:p>
        </w:tc>
      </w:tr>
    </w:tbl>
    <w:p w:rsidR="00B87942" w:rsidRPr="00EE056B" w:rsidRDefault="00B87942" w:rsidP="00EE056B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B87942">
      <w:pPr>
        <w:tabs>
          <w:tab w:val="left" w:pos="3684"/>
        </w:tabs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7942" w:rsidRDefault="00430D74" w:rsidP="00430D74">
      <w:pPr>
        <w:tabs>
          <w:tab w:val="left" w:pos="36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7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42" w:rsidRDefault="00B87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7942" w:rsidSect="006D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3E6C"/>
    <w:rsid w:val="00004A97"/>
    <w:rsid w:val="0008260A"/>
    <w:rsid w:val="000A654B"/>
    <w:rsid w:val="000D4C2B"/>
    <w:rsid w:val="00122616"/>
    <w:rsid w:val="001537CB"/>
    <w:rsid w:val="00185994"/>
    <w:rsid w:val="0020397F"/>
    <w:rsid w:val="00231828"/>
    <w:rsid w:val="00243801"/>
    <w:rsid w:val="002919C4"/>
    <w:rsid w:val="002F06FD"/>
    <w:rsid w:val="003468DD"/>
    <w:rsid w:val="00430D74"/>
    <w:rsid w:val="00446A47"/>
    <w:rsid w:val="004720DF"/>
    <w:rsid w:val="00500887"/>
    <w:rsid w:val="0055172F"/>
    <w:rsid w:val="00585AC5"/>
    <w:rsid w:val="005C3D65"/>
    <w:rsid w:val="006D4E28"/>
    <w:rsid w:val="006E4F58"/>
    <w:rsid w:val="007E45A2"/>
    <w:rsid w:val="0084046B"/>
    <w:rsid w:val="00861315"/>
    <w:rsid w:val="008B18A3"/>
    <w:rsid w:val="009A6730"/>
    <w:rsid w:val="009B341C"/>
    <w:rsid w:val="009E70E3"/>
    <w:rsid w:val="009F2474"/>
    <w:rsid w:val="009F2BF3"/>
    <w:rsid w:val="00A15A3A"/>
    <w:rsid w:val="00A82CA8"/>
    <w:rsid w:val="00B13E6C"/>
    <w:rsid w:val="00B87942"/>
    <w:rsid w:val="00B966E5"/>
    <w:rsid w:val="00BA22DF"/>
    <w:rsid w:val="00C14D13"/>
    <w:rsid w:val="00C371FD"/>
    <w:rsid w:val="00C5157F"/>
    <w:rsid w:val="00C847FC"/>
    <w:rsid w:val="00D74AB8"/>
    <w:rsid w:val="00E304CA"/>
    <w:rsid w:val="00EE056B"/>
    <w:rsid w:val="00F308A1"/>
    <w:rsid w:val="00FD7A09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FD2EC"/>
  <w15:docId w15:val="{6EE3A78D-DECE-4AE5-8294-0A006D5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E28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56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28</cp:revision>
  <cp:lastPrinted>2022-09-24T18:27:00Z</cp:lastPrinted>
  <dcterms:created xsi:type="dcterms:W3CDTF">2021-02-15T06:46:00Z</dcterms:created>
  <dcterms:modified xsi:type="dcterms:W3CDTF">2024-06-05T22:49:00Z</dcterms:modified>
</cp:coreProperties>
</file>